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AFBD82" w14:textId="77777777" w:rsidR="00D174EF" w:rsidRPr="009574A3" w:rsidRDefault="00C83A52" w:rsidP="00B72061">
      <w:pPr>
        <w:pStyle w:val="Sraopastraipa"/>
        <w:tabs>
          <w:tab w:val="left" w:pos="426"/>
        </w:tabs>
        <w:ind w:left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TECHNINĖ SPECIFIKACIJA</w:t>
      </w:r>
    </w:p>
    <w:p w14:paraId="6105E629" w14:textId="77777777" w:rsidR="00D174EF" w:rsidRPr="009574A3" w:rsidRDefault="00D174EF" w:rsidP="00B72061">
      <w:pPr>
        <w:pStyle w:val="Sraopastraipa"/>
        <w:tabs>
          <w:tab w:val="left" w:pos="426"/>
        </w:tabs>
        <w:spacing w:before="120" w:after="120"/>
        <w:ind w:left="0"/>
        <w:contextualSpacing w:val="0"/>
        <w:jc w:val="both"/>
        <w:rPr>
          <w:rFonts w:cs="Times New Roman"/>
          <w:b/>
          <w:sz w:val="24"/>
          <w:szCs w:val="24"/>
        </w:rPr>
      </w:pPr>
    </w:p>
    <w:p w14:paraId="3A5BAD1A" w14:textId="77777777" w:rsidR="00D174EF" w:rsidRPr="00A95153" w:rsidRDefault="00D174EF" w:rsidP="00B72061">
      <w:pPr>
        <w:pStyle w:val="Sraopastraipa"/>
        <w:numPr>
          <w:ilvl w:val="0"/>
          <w:numId w:val="1"/>
        </w:numPr>
        <w:pBdr>
          <w:top w:val="single" w:sz="4" w:space="3" w:color="auto"/>
          <w:bottom w:val="single" w:sz="4" w:space="1" w:color="auto"/>
        </w:pBdr>
        <w:tabs>
          <w:tab w:val="left" w:pos="284"/>
        </w:tabs>
        <w:spacing w:after="120" w:line="276" w:lineRule="auto"/>
        <w:ind w:left="0" w:right="54" w:firstLine="567"/>
        <w:contextualSpacing w:val="0"/>
        <w:jc w:val="both"/>
        <w:rPr>
          <w:rFonts w:cs="Arial"/>
          <w:b/>
          <w:sz w:val="24"/>
          <w:szCs w:val="24"/>
        </w:rPr>
      </w:pPr>
      <w:r w:rsidRPr="00A95153">
        <w:rPr>
          <w:rFonts w:cs="Arial"/>
          <w:b/>
          <w:sz w:val="24"/>
          <w:szCs w:val="24"/>
        </w:rPr>
        <w:t>PIRKIMO OBJEKTAS</w:t>
      </w:r>
    </w:p>
    <w:p w14:paraId="6A0CA219" w14:textId="77777777" w:rsidR="00D174EF" w:rsidRPr="00A95153" w:rsidRDefault="00D174EF" w:rsidP="00B72061">
      <w:pPr>
        <w:pStyle w:val="Sraopastraipa"/>
        <w:numPr>
          <w:ilvl w:val="1"/>
          <w:numId w:val="1"/>
        </w:numPr>
        <w:tabs>
          <w:tab w:val="left" w:pos="426"/>
          <w:tab w:val="left" w:pos="993"/>
        </w:tabs>
        <w:spacing w:before="120" w:line="276" w:lineRule="auto"/>
        <w:ind w:left="0" w:firstLine="567"/>
        <w:contextualSpacing w:val="0"/>
        <w:jc w:val="both"/>
        <w:rPr>
          <w:sz w:val="24"/>
          <w:szCs w:val="24"/>
        </w:rPr>
      </w:pPr>
      <w:r w:rsidRPr="00A95153">
        <w:rPr>
          <w:sz w:val="24"/>
          <w:szCs w:val="24"/>
        </w:rPr>
        <w:t>Užsakovas – Valstybinio socialinio draudimo Fondo valdyba prie LR Socialinės apsaugos ir darbo ministerijos.</w:t>
      </w:r>
    </w:p>
    <w:p w14:paraId="01B38941" w14:textId="26FE5D98" w:rsidR="00D174EF" w:rsidRDefault="009425FA" w:rsidP="00B72061">
      <w:pPr>
        <w:pStyle w:val="Sraopastraipa"/>
        <w:numPr>
          <w:ilvl w:val="1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4"/>
          <w:szCs w:val="24"/>
        </w:rPr>
      </w:pPr>
      <w:r w:rsidRPr="00FF1688">
        <w:rPr>
          <w:sz w:val="24"/>
          <w:szCs w:val="24"/>
        </w:rPr>
        <w:t>Tie</w:t>
      </w:r>
      <w:r w:rsidR="00D174EF" w:rsidRPr="00FF1688">
        <w:rPr>
          <w:sz w:val="24"/>
          <w:szCs w:val="24"/>
        </w:rPr>
        <w:t>kėjas –</w:t>
      </w:r>
      <w:r w:rsidR="00D174EF" w:rsidRPr="00A95153">
        <w:rPr>
          <w:sz w:val="24"/>
          <w:szCs w:val="24"/>
        </w:rPr>
        <w:t xml:space="preserve"> ūkio subjektas – fizinis asmuo, privatusis juridinis asmuo, viešasis juridinis asmuo, kitos organizacijos ir jų padaliniai ar tokių asmenų grupė, su kuriuo Užsakovas sudaro sutartį.</w:t>
      </w:r>
    </w:p>
    <w:p w14:paraId="5FA532DE" w14:textId="77777777" w:rsidR="00D174EF" w:rsidRPr="00C83A52" w:rsidRDefault="00D174EF" w:rsidP="00B72061">
      <w:pPr>
        <w:pStyle w:val="Sraopastraipa"/>
        <w:numPr>
          <w:ilvl w:val="1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4"/>
          <w:szCs w:val="24"/>
        </w:rPr>
      </w:pPr>
      <w:r w:rsidRPr="005E2F9B">
        <w:rPr>
          <w:sz w:val="24"/>
          <w:szCs w:val="24"/>
        </w:rPr>
        <w:t xml:space="preserve">Pirkimo objektas – </w:t>
      </w:r>
      <w:r w:rsidR="005E2F9B" w:rsidRPr="005E2F9B">
        <w:rPr>
          <w:sz w:val="24"/>
          <w:szCs w:val="24"/>
        </w:rPr>
        <w:t xml:space="preserve">Užbaigtų analoginių (popierinių) dokumentų bylų, kurių saugojimo terminas baigėsi, ir kitų dokumentų, kuriuose yra asmens duomenų arba / ir kitos konfidencialios informacijos (toliau kartu – dokumentai), naikinimo nurodytu saugumo lygiu paslauga (toliau – Paslauga). </w:t>
      </w:r>
      <w:r w:rsidRPr="00C83A52">
        <w:rPr>
          <w:szCs w:val="24"/>
        </w:rPr>
        <w:t xml:space="preserve">              </w:t>
      </w:r>
      <w:r w:rsidRPr="00C83A52">
        <w:rPr>
          <w:szCs w:val="24"/>
        </w:rPr>
        <w:tab/>
      </w:r>
    </w:p>
    <w:p w14:paraId="5F9D4797" w14:textId="77777777" w:rsidR="00D174EF" w:rsidRPr="00A95153" w:rsidRDefault="00D174EF" w:rsidP="00B72061">
      <w:pPr>
        <w:pStyle w:val="Sraopastraipa"/>
        <w:numPr>
          <w:ilvl w:val="0"/>
          <w:numId w:val="1"/>
        </w:numPr>
        <w:pBdr>
          <w:top w:val="single" w:sz="4" w:space="1" w:color="auto"/>
          <w:bottom w:val="single" w:sz="4" w:space="1" w:color="auto"/>
        </w:pBdr>
        <w:tabs>
          <w:tab w:val="left" w:pos="284"/>
        </w:tabs>
        <w:spacing w:before="120" w:line="276" w:lineRule="auto"/>
        <w:ind w:left="0" w:right="54" w:firstLine="567"/>
        <w:contextualSpacing w:val="0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PASLAUGŲ TEIKIMO VIETA </w:t>
      </w:r>
    </w:p>
    <w:p w14:paraId="2FD04DA3" w14:textId="77777777" w:rsidR="00D174EF" w:rsidRPr="00EB2763" w:rsidRDefault="00EB2763" w:rsidP="00B72061">
      <w:pPr>
        <w:pStyle w:val="Sraopastraipa"/>
        <w:numPr>
          <w:ilvl w:val="1"/>
          <w:numId w:val="1"/>
        </w:numPr>
        <w:tabs>
          <w:tab w:val="left" w:pos="426"/>
          <w:tab w:val="left" w:pos="993"/>
        </w:tabs>
        <w:spacing w:before="240"/>
        <w:ind w:left="0" w:right="54" w:firstLine="567"/>
        <w:contextualSpacing w:val="0"/>
        <w:jc w:val="both"/>
        <w:rPr>
          <w:sz w:val="24"/>
          <w:szCs w:val="24"/>
        </w:rPr>
      </w:pPr>
      <w:r w:rsidRPr="005E2F9B">
        <w:rPr>
          <w:sz w:val="24"/>
          <w:szCs w:val="24"/>
        </w:rPr>
        <w:t>Paslaugos suteikimo adresai (naikintinų dokumentų paėmimo vietos) ir Fondo administravimo įstaigų atsakingi asmenys (toliau – FAĮ atsakingas asmuo)</w:t>
      </w:r>
      <w:r w:rsidRPr="00073C4C">
        <w:t xml:space="preserve"> </w:t>
      </w:r>
      <w:r>
        <w:rPr>
          <w:sz w:val="24"/>
          <w:szCs w:val="24"/>
        </w:rPr>
        <w:t xml:space="preserve">nurodyti </w:t>
      </w:r>
      <w:r w:rsidR="00C83A52">
        <w:rPr>
          <w:sz w:val="24"/>
          <w:szCs w:val="24"/>
        </w:rPr>
        <w:t>SS 5</w:t>
      </w:r>
      <w:r w:rsidRPr="00073C4C">
        <w:rPr>
          <w:sz w:val="24"/>
          <w:szCs w:val="24"/>
        </w:rPr>
        <w:t xml:space="preserve"> priede.</w:t>
      </w:r>
    </w:p>
    <w:p w14:paraId="653F41A0" w14:textId="77777777" w:rsidR="00D174EF" w:rsidRPr="00FF1688" w:rsidRDefault="00D174EF" w:rsidP="00B72061">
      <w:pPr>
        <w:pStyle w:val="Sraopastraipa"/>
        <w:numPr>
          <w:ilvl w:val="0"/>
          <w:numId w:val="1"/>
        </w:numPr>
        <w:pBdr>
          <w:top w:val="single" w:sz="4" w:space="1" w:color="auto"/>
          <w:bottom w:val="single" w:sz="4" w:space="1" w:color="auto"/>
        </w:pBdr>
        <w:tabs>
          <w:tab w:val="left" w:pos="284"/>
        </w:tabs>
        <w:spacing w:before="120" w:after="120" w:line="276" w:lineRule="auto"/>
        <w:ind w:left="0" w:right="54" w:firstLine="567"/>
        <w:contextualSpacing w:val="0"/>
        <w:jc w:val="both"/>
        <w:rPr>
          <w:rFonts w:cs="Times New Roman"/>
          <w:b/>
          <w:sz w:val="24"/>
          <w:szCs w:val="24"/>
        </w:rPr>
      </w:pPr>
      <w:bookmarkStart w:id="0" w:name="_Hlk192778918"/>
      <w:r w:rsidRPr="00FF1688">
        <w:rPr>
          <w:rFonts w:cs="Times New Roman"/>
          <w:b/>
          <w:sz w:val="24"/>
          <w:szCs w:val="24"/>
        </w:rPr>
        <w:t>REIKALAVIMAI PASLAUGOMS</w:t>
      </w:r>
    </w:p>
    <w:bookmarkEnd w:id="0"/>
    <w:p w14:paraId="46C5880B" w14:textId="77777777" w:rsidR="00EB2763" w:rsidRPr="00EB2763" w:rsidRDefault="00EB2763" w:rsidP="00B72061">
      <w:pPr>
        <w:pStyle w:val="Sraopastraipa"/>
        <w:numPr>
          <w:ilvl w:val="1"/>
          <w:numId w:val="1"/>
        </w:numPr>
        <w:tabs>
          <w:tab w:val="left" w:pos="567"/>
          <w:tab w:val="left" w:pos="720"/>
          <w:tab w:val="left" w:pos="993"/>
        </w:tabs>
        <w:spacing w:before="240" w:line="276" w:lineRule="auto"/>
        <w:ind w:left="0" w:right="54" w:firstLine="567"/>
        <w:jc w:val="both"/>
        <w:rPr>
          <w:rFonts w:eastAsia="Calibri"/>
          <w:sz w:val="24"/>
          <w:szCs w:val="24"/>
        </w:rPr>
      </w:pPr>
      <w:r w:rsidRPr="00FF1688">
        <w:rPr>
          <w:rFonts w:eastAsia="Calibri"/>
          <w:sz w:val="24"/>
          <w:szCs w:val="24"/>
        </w:rPr>
        <w:t>Tiekėjas</w:t>
      </w:r>
      <w:r w:rsidRPr="00EB2763">
        <w:rPr>
          <w:rFonts w:eastAsia="Calibri"/>
          <w:sz w:val="24"/>
          <w:szCs w:val="24"/>
        </w:rPr>
        <w:t xml:space="preserve"> dokumentus iš Valstybinio socialinio draudimo fondo administravimo įstaigų bei jų padalinių (toliau – Fondo administravimo įstaigos) priima sunaikinimui kartu su jų įsegimo priemonėmis (segtuvais, sąvaržėlėmis, kabėmis, kitomis metalinėmis, plastikinėmis arba / ir kartoninėmis dalimis), saugo dokumentus iki jų sunaikinimo, sunaikina dokumentus pagal nustatytus saugumo reikalavimus: dokumentai turi būti naikinami P4 saugumo lygiu pagal DIN 66399 (arba analogišką) standartą; dokumentuose užfiksuota informacija po sunaikinimo turi būti nebeatpažįstam</w:t>
      </w:r>
      <w:r w:rsidR="00B21806">
        <w:rPr>
          <w:rFonts w:eastAsia="Calibri"/>
          <w:sz w:val="24"/>
          <w:szCs w:val="24"/>
        </w:rPr>
        <w:t xml:space="preserve">a </w:t>
      </w:r>
      <w:r w:rsidRPr="00EB2763">
        <w:rPr>
          <w:rFonts w:eastAsia="Calibri"/>
          <w:sz w:val="24"/>
          <w:szCs w:val="24"/>
        </w:rPr>
        <w:t xml:space="preserve">ir be galimybės ją atkurti arba kitaip panaudoti. </w:t>
      </w:r>
    </w:p>
    <w:p w14:paraId="2300DD92" w14:textId="715DF3B7" w:rsidR="00EB2763" w:rsidRPr="00EB2763" w:rsidRDefault="00EB2763" w:rsidP="00B72061">
      <w:pPr>
        <w:pStyle w:val="Sraopastraipa"/>
        <w:numPr>
          <w:ilvl w:val="1"/>
          <w:numId w:val="1"/>
        </w:numPr>
        <w:tabs>
          <w:tab w:val="left" w:pos="720"/>
          <w:tab w:val="left" w:pos="993"/>
        </w:tabs>
        <w:spacing w:line="276" w:lineRule="auto"/>
        <w:ind w:left="0" w:right="54" w:firstLine="567"/>
        <w:jc w:val="both"/>
        <w:rPr>
          <w:rFonts w:eastAsia="Calibri"/>
          <w:sz w:val="24"/>
          <w:szCs w:val="24"/>
        </w:rPr>
      </w:pPr>
      <w:r w:rsidRPr="00EB2763">
        <w:rPr>
          <w:rFonts w:eastAsia="Calibri"/>
          <w:sz w:val="24"/>
          <w:szCs w:val="24"/>
        </w:rPr>
        <w:t>Atliekant Paslaugą Tiekėjas užtikrina konfidencialios informacijos saugumo priemonių įgyvendinimą, tinkamai vykdo naikinamų dokumentų kiekių apskaitą, o naikinimo darbų rezultatus fiksuoja suteiktų paslaugų aktuose, sąskaitose faktūrose</w:t>
      </w:r>
      <w:r w:rsidR="00FF1688">
        <w:rPr>
          <w:rFonts w:eastAsia="Calibri"/>
          <w:sz w:val="24"/>
          <w:szCs w:val="24"/>
        </w:rPr>
        <w:t xml:space="preserve">. </w:t>
      </w:r>
    </w:p>
    <w:p w14:paraId="73410021" w14:textId="01B02165" w:rsidR="00EB2763" w:rsidRDefault="00EB2763" w:rsidP="00B72061">
      <w:pPr>
        <w:pStyle w:val="Sraopastraipa"/>
        <w:numPr>
          <w:ilvl w:val="1"/>
          <w:numId w:val="1"/>
        </w:numPr>
        <w:tabs>
          <w:tab w:val="left" w:pos="567"/>
          <w:tab w:val="left" w:pos="720"/>
          <w:tab w:val="left" w:pos="993"/>
        </w:tabs>
        <w:spacing w:line="276" w:lineRule="auto"/>
        <w:ind w:left="0" w:right="54" w:firstLine="567"/>
        <w:jc w:val="both"/>
        <w:rPr>
          <w:rFonts w:eastAsia="Calibri"/>
          <w:sz w:val="24"/>
          <w:szCs w:val="24"/>
        </w:rPr>
      </w:pPr>
      <w:r w:rsidRPr="00EB2763">
        <w:rPr>
          <w:rFonts w:eastAsia="Calibri"/>
          <w:sz w:val="24"/>
          <w:szCs w:val="24"/>
        </w:rPr>
        <w:t xml:space="preserve">Užsakymai Tiekėjui siunčiami sutartyje nurodytu elektroniniu paštu, užsakymų kiekis neribojamas. </w:t>
      </w:r>
    </w:p>
    <w:p w14:paraId="0B4DC02A" w14:textId="719A4552" w:rsidR="0054795E" w:rsidRPr="00B72061" w:rsidRDefault="0054795E" w:rsidP="00B72061">
      <w:pPr>
        <w:pStyle w:val="Sraopastraipa"/>
        <w:numPr>
          <w:ilvl w:val="1"/>
          <w:numId w:val="1"/>
        </w:numPr>
        <w:tabs>
          <w:tab w:val="left" w:pos="567"/>
          <w:tab w:val="left" w:pos="720"/>
          <w:tab w:val="left" w:pos="993"/>
        </w:tabs>
        <w:spacing w:line="276" w:lineRule="auto"/>
        <w:ind w:left="0" w:right="54" w:firstLine="567"/>
        <w:jc w:val="both"/>
        <w:rPr>
          <w:rFonts w:eastAsia="Calibri"/>
          <w:sz w:val="24"/>
          <w:szCs w:val="24"/>
        </w:rPr>
      </w:pPr>
      <w:r w:rsidRPr="00B72061">
        <w:rPr>
          <w:rFonts w:eastAsia="Calibri"/>
          <w:sz w:val="24"/>
          <w:szCs w:val="24"/>
        </w:rPr>
        <w:t xml:space="preserve">Naikintini dokumentai paimami per 10 darbo dienų nuo FAĮ atsakingo asmens užsakymo pateikimo Tiekėjui. </w:t>
      </w:r>
    </w:p>
    <w:p w14:paraId="1FAEE6E1" w14:textId="77777777" w:rsidR="00EB2763" w:rsidRPr="00EB2763" w:rsidRDefault="00EB2763" w:rsidP="00B72061">
      <w:pPr>
        <w:pStyle w:val="Sraopastraipa"/>
        <w:numPr>
          <w:ilvl w:val="1"/>
          <w:numId w:val="1"/>
        </w:numPr>
        <w:tabs>
          <w:tab w:val="left" w:pos="567"/>
          <w:tab w:val="left" w:pos="720"/>
          <w:tab w:val="left" w:pos="993"/>
        </w:tabs>
        <w:spacing w:line="276" w:lineRule="auto"/>
        <w:ind w:left="0" w:right="54" w:firstLine="567"/>
        <w:jc w:val="both"/>
        <w:rPr>
          <w:rFonts w:eastAsia="Calibri"/>
          <w:sz w:val="24"/>
          <w:szCs w:val="24"/>
        </w:rPr>
      </w:pPr>
      <w:r w:rsidRPr="00EB2763">
        <w:rPr>
          <w:rFonts w:eastAsia="Calibri"/>
          <w:sz w:val="24"/>
          <w:szCs w:val="24"/>
        </w:rPr>
        <w:t xml:space="preserve">Prieš atvykdamas perimti naikintinus dokumentus Tiekėjo atsakingas darbuotojas ne vėliau kaip prieš 2 darbo dienas iki atvykimo dienos informuoja </w:t>
      </w:r>
      <w:r w:rsidR="00C83A52">
        <w:rPr>
          <w:rFonts w:eastAsia="Calibri"/>
          <w:sz w:val="24"/>
          <w:szCs w:val="24"/>
        </w:rPr>
        <w:t>5</w:t>
      </w:r>
      <w:r w:rsidRPr="00EB2763">
        <w:rPr>
          <w:rFonts w:eastAsia="Calibri"/>
          <w:sz w:val="24"/>
          <w:szCs w:val="24"/>
        </w:rPr>
        <w:t xml:space="preserve"> priede nurodytą FAĮ atsakingą asmenį elektroniniu paštu.</w:t>
      </w:r>
    </w:p>
    <w:p w14:paraId="13DC0701" w14:textId="297E944F" w:rsidR="00EB2763" w:rsidRDefault="00EB2763" w:rsidP="00B72061">
      <w:pPr>
        <w:pStyle w:val="Sraopastraipa"/>
        <w:numPr>
          <w:ilvl w:val="1"/>
          <w:numId w:val="1"/>
        </w:numPr>
        <w:tabs>
          <w:tab w:val="left" w:pos="720"/>
          <w:tab w:val="left" w:pos="993"/>
        </w:tabs>
        <w:spacing w:before="240" w:line="276" w:lineRule="auto"/>
        <w:ind w:left="0" w:right="54" w:firstLine="567"/>
        <w:jc w:val="both"/>
        <w:rPr>
          <w:rFonts w:eastAsia="Calibri"/>
          <w:sz w:val="24"/>
          <w:szCs w:val="24"/>
        </w:rPr>
      </w:pPr>
      <w:r w:rsidRPr="00EB2763">
        <w:rPr>
          <w:rFonts w:eastAsia="Calibri"/>
          <w:sz w:val="24"/>
          <w:szCs w:val="24"/>
        </w:rPr>
        <w:t xml:space="preserve">Perimami dokumentai </w:t>
      </w:r>
      <w:r w:rsidR="0054795E" w:rsidRPr="0054795E">
        <w:rPr>
          <w:rFonts w:eastAsia="Calibri"/>
          <w:sz w:val="24"/>
          <w:szCs w:val="24"/>
        </w:rPr>
        <w:t>sveriami atvykus į įstaigą, dalyvaujant FAĮ atsakingam asmeniui</w:t>
      </w:r>
      <w:r w:rsidR="0054795E">
        <w:rPr>
          <w:rFonts w:eastAsia="Calibri"/>
          <w:sz w:val="24"/>
          <w:szCs w:val="24"/>
        </w:rPr>
        <w:t>.</w:t>
      </w:r>
      <w:r w:rsidRPr="00EB2763">
        <w:rPr>
          <w:rFonts w:eastAsia="Calibri"/>
          <w:sz w:val="24"/>
          <w:szCs w:val="24"/>
        </w:rPr>
        <w:t xml:space="preserve"> Minimalus vienu kartu</w:t>
      </w:r>
      <w:r w:rsidR="00B967A5">
        <w:rPr>
          <w:rFonts w:eastAsia="Calibri"/>
          <w:sz w:val="24"/>
          <w:szCs w:val="24"/>
        </w:rPr>
        <w:t>/</w:t>
      </w:r>
      <w:r w:rsidR="00B967A5" w:rsidRPr="00B967A5">
        <w:rPr>
          <w:rFonts w:eastAsia="Calibri"/>
          <w:sz w:val="24"/>
          <w:szCs w:val="24"/>
        </w:rPr>
        <w:t xml:space="preserve">vienu pasiėmimo adresu </w:t>
      </w:r>
      <w:r w:rsidRPr="00EB2763">
        <w:rPr>
          <w:rFonts w:eastAsia="Calibri"/>
          <w:sz w:val="24"/>
          <w:szCs w:val="24"/>
        </w:rPr>
        <w:t>perduodamų naikinimui dokumentų svoris – 500 kg</w:t>
      </w:r>
      <w:r w:rsidR="00B967A5">
        <w:rPr>
          <w:rFonts w:eastAsia="Calibri"/>
          <w:sz w:val="24"/>
          <w:szCs w:val="24"/>
        </w:rPr>
        <w:t xml:space="preserve"> </w:t>
      </w:r>
      <w:r w:rsidRPr="00EB2763">
        <w:rPr>
          <w:rFonts w:eastAsia="Calibri"/>
          <w:sz w:val="24"/>
          <w:szCs w:val="24"/>
        </w:rPr>
        <w:t xml:space="preserve"> </w:t>
      </w:r>
      <w:r w:rsidR="00B967A5" w:rsidRPr="00B967A5">
        <w:rPr>
          <w:rFonts w:eastAsia="Calibri"/>
          <w:sz w:val="24"/>
          <w:szCs w:val="24"/>
        </w:rPr>
        <w:t>(penki šimt</w:t>
      </w:r>
      <w:r w:rsidR="00B967A5">
        <w:rPr>
          <w:rFonts w:eastAsia="Calibri"/>
          <w:sz w:val="24"/>
          <w:szCs w:val="24"/>
        </w:rPr>
        <w:t>ai</w:t>
      </w:r>
      <w:r w:rsidR="00B967A5" w:rsidRPr="00B967A5">
        <w:rPr>
          <w:rFonts w:eastAsia="Calibri"/>
          <w:sz w:val="24"/>
          <w:szCs w:val="24"/>
        </w:rPr>
        <w:t xml:space="preserve"> kilogramų).</w:t>
      </w:r>
    </w:p>
    <w:p w14:paraId="780C5C8F" w14:textId="2C3BA017" w:rsidR="00BC1A44" w:rsidRDefault="00BC1A44" w:rsidP="00BC1A44">
      <w:pPr>
        <w:pStyle w:val="Sraopastraipa"/>
        <w:numPr>
          <w:ilvl w:val="1"/>
          <w:numId w:val="1"/>
        </w:numPr>
        <w:tabs>
          <w:tab w:val="left" w:pos="720"/>
          <w:tab w:val="left" w:pos="993"/>
        </w:tabs>
        <w:spacing w:before="240" w:line="276" w:lineRule="auto"/>
        <w:ind w:left="0" w:right="54" w:firstLine="567"/>
        <w:jc w:val="both"/>
        <w:rPr>
          <w:rFonts w:eastAsia="Calibri"/>
          <w:sz w:val="24"/>
          <w:szCs w:val="24"/>
        </w:rPr>
      </w:pPr>
      <w:r w:rsidRPr="00BC1A44">
        <w:rPr>
          <w:rFonts w:eastAsia="Calibri"/>
          <w:sz w:val="24"/>
          <w:szCs w:val="24"/>
        </w:rPr>
        <w:t>Dokumentų pakrovimo - iškrovimo, svėrimo ir sunaikinimo darbus Tiekėjas atlieka savo sąnaudomis.</w:t>
      </w:r>
      <w:bookmarkStart w:id="1" w:name="_GoBack"/>
      <w:bookmarkEnd w:id="1"/>
    </w:p>
    <w:p w14:paraId="233AA834" w14:textId="77777777" w:rsidR="00BC1A44" w:rsidRDefault="00BC1A44" w:rsidP="00BC1A44">
      <w:pPr>
        <w:pStyle w:val="Sraopastraipa"/>
        <w:numPr>
          <w:ilvl w:val="1"/>
          <w:numId w:val="1"/>
        </w:numPr>
        <w:tabs>
          <w:tab w:val="left" w:pos="720"/>
          <w:tab w:val="left" w:pos="993"/>
        </w:tabs>
        <w:spacing w:line="276" w:lineRule="auto"/>
        <w:ind w:left="0" w:right="54" w:firstLine="567"/>
        <w:jc w:val="both"/>
        <w:rPr>
          <w:rFonts w:eastAsia="Calibri"/>
          <w:sz w:val="24"/>
          <w:szCs w:val="24"/>
        </w:rPr>
      </w:pPr>
      <w:r w:rsidRPr="00BC1A44">
        <w:rPr>
          <w:rFonts w:eastAsia="Calibri"/>
          <w:sz w:val="24"/>
          <w:szCs w:val="24"/>
        </w:rPr>
        <w:t>Dokumentai naikinimui perduodami Tiekėjui pasirašytinai pagal Dokumentų perdavimo bei sunaikinimo aktą, SS 8 priedas, (toliau – Aktas), kurį į dokumentų apskaitą sutarties šalys įtraukia dokumentų perdavimo dieną.</w:t>
      </w:r>
    </w:p>
    <w:p w14:paraId="6F5AB70E" w14:textId="562D4EF3" w:rsidR="00EB2763" w:rsidRPr="00EB2763" w:rsidRDefault="00BC1A44" w:rsidP="00BC1A44">
      <w:pPr>
        <w:pStyle w:val="Sraopastraipa"/>
        <w:numPr>
          <w:ilvl w:val="1"/>
          <w:numId w:val="1"/>
        </w:numPr>
        <w:tabs>
          <w:tab w:val="left" w:pos="720"/>
          <w:tab w:val="left" w:pos="993"/>
        </w:tabs>
        <w:spacing w:line="276" w:lineRule="auto"/>
        <w:ind w:left="0" w:right="54" w:firstLine="567"/>
        <w:jc w:val="both"/>
        <w:rPr>
          <w:rFonts w:eastAsia="Calibri"/>
          <w:sz w:val="24"/>
          <w:szCs w:val="24"/>
        </w:rPr>
      </w:pPr>
      <w:r w:rsidRPr="00BC1A44">
        <w:rPr>
          <w:rFonts w:eastAsia="Calibri"/>
          <w:sz w:val="24"/>
          <w:szCs w:val="24"/>
        </w:rPr>
        <w:t xml:space="preserve"> </w:t>
      </w:r>
      <w:r w:rsidR="00EB2763" w:rsidRPr="00EB2763">
        <w:rPr>
          <w:rFonts w:eastAsia="Calibri"/>
          <w:sz w:val="24"/>
          <w:szCs w:val="24"/>
        </w:rPr>
        <w:t>Dokumentų naikinimo paslauga atliekama per 1 kalendorinį mėnesį nuo dokumentų perdavimo Tiekėjui dienos.</w:t>
      </w:r>
    </w:p>
    <w:p w14:paraId="062D915F" w14:textId="6C42AF70" w:rsidR="00D174EF" w:rsidRPr="00EB2763" w:rsidRDefault="00EB2763" w:rsidP="00B72061">
      <w:pPr>
        <w:pStyle w:val="Sraopastraipa"/>
        <w:numPr>
          <w:ilvl w:val="1"/>
          <w:numId w:val="1"/>
        </w:numPr>
        <w:tabs>
          <w:tab w:val="left" w:pos="567"/>
          <w:tab w:val="left" w:pos="720"/>
          <w:tab w:val="left" w:pos="993"/>
        </w:tabs>
        <w:spacing w:line="276" w:lineRule="auto"/>
        <w:ind w:left="0" w:right="54" w:firstLine="567"/>
        <w:jc w:val="both"/>
        <w:rPr>
          <w:rFonts w:eastAsia="Calibri"/>
          <w:sz w:val="24"/>
          <w:szCs w:val="24"/>
        </w:rPr>
      </w:pPr>
      <w:r w:rsidRPr="00EB2763">
        <w:rPr>
          <w:rFonts w:eastAsia="Calibri"/>
          <w:sz w:val="24"/>
          <w:szCs w:val="24"/>
        </w:rPr>
        <w:t>Sunaikinęs dokumentus Tiekėjas Akte</w:t>
      </w:r>
      <w:r w:rsidR="00D978F3">
        <w:rPr>
          <w:rFonts w:eastAsia="Calibri"/>
          <w:sz w:val="24"/>
          <w:szCs w:val="24"/>
        </w:rPr>
        <w:t xml:space="preserve"> (SS 8 priedas) </w:t>
      </w:r>
      <w:r w:rsidRPr="00EB2763">
        <w:rPr>
          <w:rFonts w:eastAsia="Calibri"/>
          <w:sz w:val="24"/>
          <w:szCs w:val="24"/>
        </w:rPr>
        <w:t xml:space="preserve"> atlieka atitinkamas atžymas ir Akto </w:t>
      </w:r>
      <w:r w:rsidR="00D978F3">
        <w:rPr>
          <w:rFonts w:eastAsia="Calibri"/>
          <w:sz w:val="24"/>
          <w:szCs w:val="24"/>
        </w:rPr>
        <w:t xml:space="preserve">(SS 8 priedas)  </w:t>
      </w:r>
      <w:r w:rsidRPr="00EB2763">
        <w:rPr>
          <w:rFonts w:eastAsia="Calibri"/>
          <w:sz w:val="24"/>
          <w:szCs w:val="24"/>
        </w:rPr>
        <w:t xml:space="preserve">vieną egzempliorių grąžina Fondo administravimo įstaigai per 5 darbo dienas. </w:t>
      </w:r>
    </w:p>
    <w:p w14:paraId="1D2E919A" w14:textId="77777777" w:rsidR="00D174EF" w:rsidRPr="00F025C3" w:rsidRDefault="00D174EF" w:rsidP="00B72061">
      <w:pPr>
        <w:spacing w:line="276" w:lineRule="auto"/>
        <w:ind w:right="54"/>
        <w:jc w:val="center"/>
        <w:rPr>
          <w:rFonts w:ascii="Arial Narrow" w:hAnsi="Arial Narrow"/>
          <w:szCs w:val="24"/>
        </w:rPr>
      </w:pPr>
      <w:r w:rsidRPr="00F025C3">
        <w:rPr>
          <w:rFonts w:ascii="Arial Narrow" w:hAnsi="Arial Narrow"/>
          <w:szCs w:val="24"/>
        </w:rPr>
        <w:t>__________</w:t>
      </w:r>
      <w:r w:rsidR="007A02A2">
        <w:rPr>
          <w:rFonts w:ascii="Arial Narrow" w:hAnsi="Arial Narrow"/>
          <w:szCs w:val="24"/>
        </w:rPr>
        <w:t>______</w:t>
      </w:r>
      <w:r w:rsidRPr="00F025C3">
        <w:rPr>
          <w:rFonts w:ascii="Arial Narrow" w:hAnsi="Arial Narrow"/>
          <w:szCs w:val="24"/>
        </w:rPr>
        <w:t>___</w:t>
      </w:r>
    </w:p>
    <w:p w14:paraId="1E947B3E" w14:textId="77777777" w:rsidR="00D174EF" w:rsidRPr="00F025C3" w:rsidRDefault="00D174EF" w:rsidP="00B72061">
      <w:pPr>
        <w:pStyle w:val="Sraopastraipa"/>
        <w:tabs>
          <w:tab w:val="left" w:pos="426"/>
        </w:tabs>
        <w:spacing w:line="276" w:lineRule="auto"/>
        <w:ind w:left="0" w:right="54"/>
        <w:jc w:val="both"/>
        <w:rPr>
          <w:rFonts w:cs="Times New Roman"/>
          <w:sz w:val="24"/>
          <w:szCs w:val="24"/>
        </w:rPr>
      </w:pPr>
    </w:p>
    <w:p w14:paraId="4148B923" w14:textId="77777777" w:rsidR="00D174EF" w:rsidRPr="00F025C3" w:rsidRDefault="00D174EF" w:rsidP="00B72061">
      <w:pPr>
        <w:pStyle w:val="Sraopastraipa"/>
        <w:tabs>
          <w:tab w:val="left" w:pos="426"/>
        </w:tabs>
        <w:spacing w:line="276" w:lineRule="auto"/>
        <w:ind w:left="0"/>
        <w:jc w:val="both"/>
        <w:rPr>
          <w:rFonts w:cs="Times New Roman"/>
          <w:sz w:val="24"/>
          <w:szCs w:val="24"/>
        </w:rPr>
      </w:pPr>
    </w:p>
    <w:p w14:paraId="1DF355B9" w14:textId="77777777" w:rsidR="00D128F7" w:rsidRDefault="00D128F7" w:rsidP="00B72061"/>
    <w:sectPr w:rsidR="00D128F7" w:rsidSect="009C17D0">
      <w:headerReference w:type="first" r:id="rId7"/>
      <w:pgSz w:w="11906" w:h="16838"/>
      <w:pgMar w:top="709" w:right="566" w:bottom="1440" w:left="1080" w:header="567" w:footer="567" w:gutter="0"/>
      <w:cols w:space="1296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ACFA8CA" w16cid:durableId="2B7E62C8"/>
  <w16cid:commentId w16cid:paraId="0B8B4CEA" w16cid:durableId="2B7E6316"/>
  <w16cid:commentId w16cid:paraId="7A126679" w16cid:durableId="2B7E6396"/>
  <w16cid:commentId w16cid:paraId="2EF23C60" w16cid:durableId="2B7E6498"/>
  <w16cid:commentId w16cid:paraId="1E02F1A3" w16cid:durableId="2B7E651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9BB2D2" w14:textId="77777777" w:rsidR="009F4684" w:rsidRDefault="009F4684" w:rsidP="009F4684">
      <w:r>
        <w:separator/>
      </w:r>
    </w:p>
  </w:endnote>
  <w:endnote w:type="continuationSeparator" w:id="0">
    <w:p w14:paraId="74D4DA94" w14:textId="77777777" w:rsidR="009F4684" w:rsidRDefault="009F4684" w:rsidP="009F4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77193D" w14:textId="77777777" w:rsidR="009F4684" w:rsidRDefault="009F4684" w:rsidP="009F4684">
      <w:r>
        <w:separator/>
      </w:r>
    </w:p>
  </w:footnote>
  <w:footnote w:type="continuationSeparator" w:id="0">
    <w:p w14:paraId="7A2FCF51" w14:textId="77777777" w:rsidR="009F4684" w:rsidRDefault="009F4684" w:rsidP="009F46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B9014C" w14:textId="77777777" w:rsidR="009F4684" w:rsidRDefault="009F4684" w:rsidP="009F4684">
    <w:pPr>
      <w:pStyle w:val="Antrats"/>
      <w:jc w:val="right"/>
    </w:pPr>
    <w:bookmarkStart w:id="2" w:name="_Hlk192775380"/>
    <w:bookmarkStart w:id="3" w:name="_Hlk192775381"/>
    <w:r>
      <w:t>Specialiųjų pirkimo sąlygų 2</w:t>
    </w:r>
    <w:r w:rsidRPr="009F4684">
      <w:t xml:space="preserve"> priedas</w:t>
    </w:r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C964D2"/>
    <w:multiLevelType w:val="multilevel"/>
    <w:tmpl w:val="F2149EE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Arial Narrow" w:hAnsi="Arial Narrow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366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70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1" w15:restartNumberingAfterBreak="0">
    <w:nsid w:val="4C830E57"/>
    <w:multiLevelType w:val="multilevel"/>
    <w:tmpl w:val="ACE0B50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6C3507D0"/>
    <w:multiLevelType w:val="multilevel"/>
    <w:tmpl w:val="0382CB7A"/>
    <w:lvl w:ilvl="0">
      <w:start w:val="11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4EF"/>
    <w:rsid w:val="00073C4C"/>
    <w:rsid w:val="001214BC"/>
    <w:rsid w:val="001F1A24"/>
    <w:rsid w:val="002A54FC"/>
    <w:rsid w:val="002B20DE"/>
    <w:rsid w:val="002F1A0F"/>
    <w:rsid w:val="0046355D"/>
    <w:rsid w:val="0054795E"/>
    <w:rsid w:val="00573C07"/>
    <w:rsid w:val="005E2F9B"/>
    <w:rsid w:val="00741233"/>
    <w:rsid w:val="00755DC5"/>
    <w:rsid w:val="007A02A2"/>
    <w:rsid w:val="009425FA"/>
    <w:rsid w:val="009C17D0"/>
    <w:rsid w:val="009F4684"/>
    <w:rsid w:val="00B21806"/>
    <w:rsid w:val="00B51C12"/>
    <w:rsid w:val="00B72061"/>
    <w:rsid w:val="00B967A5"/>
    <w:rsid w:val="00B978A2"/>
    <w:rsid w:val="00BC1A44"/>
    <w:rsid w:val="00C83A52"/>
    <w:rsid w:val="00C9682E"/>
    <w:rsid w:val="00D128F7"/>
    <w:rsid w:val="00D174EF"/>
    <w:rsid w:val="00D978F3"/>
    <w:rsid w:val="00DC757F"/>
    <w:rsid w:val="00EB2763"/>
    <w:rsid w:val="00FF1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78ABF"/>
  <w15:chartTrackingRefBased/>
  <w15:docId w15:val="{411CD26F-E369-4960-9870-FAABFFCB9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174E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A54FC"/>
    <w:pPr>
      <w:keepNext/>
      <w:keepLines/>
      <w:pBdr>
        <w:bottom w:val="single" w:sz="4" w:space="2" w:color="ED7D31" w:themeColor="accent2"/>
      </w:pBdr>
      <w:spacing w:before="360" w:after="120"/>
      <w:jc w:val="left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not in Table,Para 0,Párrafo de lista1,Paragrafo elenco1,Bullets,Paragraphe de liste,lp1,Bullet 1,Use Case List Paragraph,List Paragraph 1,List Paragraph Red,Buletai,Bullet EY,List Paragraph21,List Paragraph1,List Paragraph2"/>
    <w:basedOn w:val="prastasis"/>
    <w:link w:val="SraopastraipaDiagrama"/>
    <w:uiPriority w:val="34"/>
    <w:qFormat/>
    <w:rsid w:val="00D174EF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SraopastraipaDiagrama">
    <w:name w:val="Sąrašo pastraipa Diagrama"/>
    <w:aliases w:val="List not in Table Diagrama,Para 0 Diagrama,Párrafo de lista1 Diagrama,Paragrafo elenco1 Diagrama,Bullets Diagrama,Paragraphe de liste Diagrama,lp1 Diagrama,Bullet 1 Diagrama,Use Case List Paragraph Diagrama,Buletai Diagrama"/>
    <w:basedOn w:val="Numatytasispastraiposriftas"/>
    <w:link w:val="Sraopastraipa"/>
    <w:uiPriority w:val="34"/>
    <w:qFormat/>
    <w:rsid w:val="00D174EF"/>
    <w:rPr>
      <w:rFonts w:ascii="Arial Narrow" w:hAnsi="Arial Narrow"/>
      <w:sz w:val="20"/>
    </w:rPr>
  </w:style>
  <w:style w:type="paragraph" w:customStyle="1" w:styleId="Default">
    <w:name w:val="Default"/>
    <w:rsid w:val="00D174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9F4684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F4684"/>
    <w:rPr>
      <w:rFonts w:ascii="Times New Roman" w:eastAsia="Times New Roman" w:hAnsi="Times New Roman" w:cs="Times New Roman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9F468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F4684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2A54FC"/>
    <w:rPr>
      <w:rFonts w:asciiTheme="majorHAnsi" w:eastAsiaTheme="majorEastAsia" w:hAnsiTheme="majorHAnsi" w:cstheme="majorBidi"/>
      <w:color w:val="262626" w:themeColor="text1" w:themeTint="D9"/>
      <w:sz w:val="40"/>
      <w:szCs w:val="40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2180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2180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21806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2180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2180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2180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2180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1879</Words>
  <Characters>1072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VSDFV (SoDra)</Company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Urnikienė</dc:creator>
  <cp:keywords/>
  <dc:description/>
  <cp:lastModifiedBy>Giedrė Urnikienė</cp:lastModifiedBy>
  <cp:revision>24</cp:revision>
  <dcterms:created xsi:type="dcterms:W3CDTF">2025-03-04T08:28:00Z</dcterms:created>
  <dcterms:modified xsi:type="dcterms:W3CDTF">2025-03-17T09:45:00Z</dcterms:modified>
</cp:coreProperties>
</file>